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 xml:space="preserve">Liste des communs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voqu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s lors de 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</w:t>
      </w:r>
      <w:r>
        <w:rPr>
          <w:rFonts w:ascii="Times Roman" w:hAnsi="Times Roman"/>
          <w:rtl w:val="0"/>
          <w:lang w:val="fr-FR"/>
        </w:rPr>
        <w:t>telier 2 sur les communs et l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conomie contributive Vers un dispositif de co-production de commun ? Inventer, accompagner et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velopper des communs utiles pour le territoire de Gen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</w:rPr>
        <w:t>ve</w:t>
      </w:r>
      <w:r>
        <w:rPr>
          <w:rFonts w:ascii="Times Roman" w:cs="Times Roman" w:hAnsi="Times Roman" w:eastAsia="Times Roman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1150620</wp:posOffset>
                </wp:positionH>
                <wp:positionV relativeFrom="line">
                  <wp:posOffset>209640</wp:posOffset>
                </wp:positionV>
                <wp:extent cx="3695029" cy="0"/>
                <wp:effectExtent l="0" t="0" r="0" b="0"/>
                <wp:wrapTopAndBottom distT="152400" distB="152400"/>
                <wp:docPr id="1073741825" name="officeArt object" descr="Lig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029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90.6pt;margin-top:16.5pt;width:290.9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>
        <w:rPr>
          <w:rFonts w:ascii="Times Roman" w:hAnsi="Times Roman"/>
          <w:rtl w:val="0"/>
        </w:rPr>
        <w:t xml:space="preserve"> 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99"/>
        <w:gridCol w:w="7531"/>
      </w:tblGrid>
      <w:tr>
        <w:tblPrEx>
          <w:shd w:val="clear" w:color="auto" w:fill="bdc0bf"/>
        </w:tblPrEx>
        <w:trPr>
          <w:trHeight w:val="331" w:hRule="atLeast"/>
          <w:tblHeader/>
        </w:trPr>
        <w:tc>
          <w:tcPr>
            <w:tcW w:type="dxa" w:w="2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1"/>
              <w:jc w:val="center"/>
            </w:pPr>
            <w:r>
              <w:rPr>
                <w:rFonts w:ascii="Times Roman" w:hAnsi="Times Roman"/>
                <w:sz w:val="26"/>
                <w:szCs w:val="26"/>
                <w:rtl w:val="0"/>
              </w:rPr>
              <w:t xml:space="preserve">Commun </w:t>
            </w:r>
            <w:r>
              <w:rPr>
                <w:rFonts w:ascii="Times Roman" w:hAnsi="Times Roman" w:hint="default"/>
                <w:sz w:val="26"/>
                <w:szCs w:val="26"/>
                <w:rtl w:val="0"/>
              </w:rPr>
              <w:t>é</w:t>
            </w:r>
            <w:r>
              <w:rPr>
                <w:rFonts w:ascii="Times Roman" w:hAnsi="Times Roman"/>
                <w:sz w:val="26"/>
                <w:szCs w:val="26"/>
                <w:rtl w:val="0"/>
              </w:rPr>
              <w:t>voqu</w:t>
            </w:r>
            <w:r>
              <w:rPr>
                <w:rFonts w:ascii="Times Roman" w:hAnsi="Times Roman" w:hint="default"/>
                <w:sz w:val="26"/>
                <w:szCs w:val="26"/>
                <w:rtl w:val="0"/>
              </w:rPr>
              <w:t xml:space="preserve">é </w:t>
            </w:r>
          </w:p>
        </w:tc>
        <w:tc>
          <w:tcPr>
            <w:tcW w:type="dxa" w:w="75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Ligne explicative </w:t>
            </w:r>
          </w:p>
        </w:tc>
      </w:tr>
      <w:tr>
        <w:tblPrEx>
          <w:shd w:val="clear" w:color="auto" w:fill="auto"/>
        </w:tblPrEx>
        <w:trPr>
          <w:trHeight w:val="1051" w:hRule="atLeast"/>
        </w:trPr>
        <w:tc>
          <w:tcPr>
            <w:tcW w:type="dxa" w:w="209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1"/>
              <w:jc w:val="center"/>
            </w:pPr>
            <w:r>
              <w:rPr>
                <w:rFonts w:ascii="Times Roman" w:hAnsi="Times Roman"/>
                <w:sz w:val="22"/>
                <w:szCs w:val="22"/>
                <w:rtl w:val="0"/>
              </w:rPr>
              <w:t>Le Rh</w:t>
            </w:r>
            <w:r>
              <w:rPr>
                <w:rFonts w:ascii="Times Roman" w:hAnsi="Times Roman" w:hint="default"/>
                <w:sz w:val="22"/>
                <w:szCs w:val="22"/>
                <w:rtl w:val="0"/>
              </w:rPr>
              <w:t>ô</w:t>
            </w:r>
            <w:r>
              <w:rPr>
                <w:rFonts w:ascii="Times Roman" w:hAnsi="Times Roman"/>
                <w:sz w:val="22"/>
                <w:szCs w:val="22"/>
                <w:rtl w:val="0"/>
              </w:rPr>
              <w:t xml:space="preserve">ne </w:t>
            </w:r>
          </w:p>
        </w:tc>
        <w:tc>
          <w:tcPr>
            <w:tcW w:type="dxa" w:w="75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En tant que commun territorial, il inclut une dimension transfrontali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è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re et, en termes de r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è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gles de gouvernance, il y du potentiel de d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veloppement et cela renvoie 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à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la reconnaissance et au respect des droits propices au Rh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ô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ne, aux libert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s fondamentales, aux limites plan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taires et aux r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è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glements d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’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usage.</w:t>
            </w:r>
          </w:p>
        </w:tc>
      </w:tr>
      <w:tr>
        <w:tblPrEx>
          <w:shd w:val="clear" w:color="auto" w:fill="auto"/>
        </w:tblPrEx>
        <w:trPr>
          <w:trHeight w:val="1047" w:hRule="atLeast"/>
        </w:trPr>
        <w:tc>
          <w:tcPr>
            <w:tcW w:type="dxa" w:w="2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2"/>
                <w:szCs w:val="22"/>
                <w:rtl w:val="0"/>
              </w:rPr>
              <w:t>Plateforme d</w:t>
            </w:r>
            <w:r>
              <w:rPr>
                <w:rFonts w:ascii="Times Roman" w:hAnsi="Times Roman" w:hint="default"/>
                <w:b w:val="1"/>
                <w:bCs w:val="1"/>
                <w:sz w:val="22"/>
                <w:szCs w:val="22"/>
                <w:rtl w:val="0"/>
              </w:rPr>
              <w:t>’é</w:t>
            </w:r>
            <w:r>
              <w:rPr>
                <w:rFonts w:ascii="Times Roman" w:hAnsi="Times Roman"/>
                <w:b w:val="1"/>
                <w:bCs w:val="1"/>
                <w:sz w:val="22"/>
                <w:szCs w:val="22"/>
                <w:rtl w:val="0"/>
              </w:rPr>
              <w:t>change de proximit</w:t>
            </w:r>
            <w:r>
              <w:rPr>
                <w:rFonts w:ascii="Times Roman" w:hAnsi="Times Roman" w:hint="default"/>
                <w:b w:val="1"/>
                <w:bCs w:val="1"/>
                <w:sz w:val="22"/>
                <w:szCs w:val="22"/>
                <w:rtl w:val="0"/>
              </w:rPr>
              <w:t xml:space="preserve">é </w:t>
            </w:r>
            <w:r>
              <w:rPr>
                <w:rFonts w:ascii="Times Roman" w:hAnsi="Times Roman"/>
                <w:b w:val="1"/>
                <w:bCs w:val="1"/>
                <w:sz w:val="22"/>
                <w:szCs w:val="22"/>
                <w:rtl w:val="0"/>
              </w:rPr>
              <w:t>de biens et de services</w:t>
            </w:r>
          </w:p>
        </w:tc>
        <w:tc>
          <w:tcPr>
            <w:tcW w:type="dxa" w:w="753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Bas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e sur le logiciel libre et les principes collaboratifs, l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’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enjeu tourne autour sur la question de comment int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grer ce type de plateforme collaborative et contributive sans devoir passer par des r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è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gles d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’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usage des institutions des GAFAM, mais aussi la question du 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“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login unique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”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afin d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’é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viter de d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multiplier les logins et comptes sur internet des usagers</w:t>
            </w:r>
          </w:p>
        </w:tc>
      </w:tr>
      <w:tr>
        <w:tblPrEx>
          <w:shd w:val="clear" w:color="auto" w:fill="auto"/>
        </w:tblPrEx>
        <w:trPr>
          <w:trHeight w:val="1047" w:hRule="atLeast"/>
        </w:trPr>
        <w:tc>
          <w:tcPr>
            <w:tcW w:type="dxa" w:w="2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1"/>
              <w:jc w:val="center"/>
            </w:pPr>
            <w:r>
              <w:rPr>
                <w:rFonts w:ascii="Times Roman" w:hAnsi="Times Roman"/>
                <w:sz w:val="22"/>
                <w:szCs w:val="22"/>
                <w:rtl w:val="0"/>
              </w:rPr>
              <w:t>Projet mobilit</w:t>
            </w:r>
            <w:r>
              <w:rPr>
                <w:rFonts w:ascii="Times Roman" w:hAnsi="Times Roman" w:hint="default"/>
                <w:sz w:val="22"/>
                <w:szCs w:val="22"/>
                <w:rtl w:val="0"/>
              </w:rPr>
              <w:t xml:space="preserve">é </w:t>
            </w:r>
            <w:r>
              <w:rPr>
                <w:rFonts w:ascii="Times Roman" w:hAnsi="Times Roman"/>
                <w:sz w:val="22"/>
                <w:szCs w:val="22"/>
                <w:rtl w:val="0"/>
              </w:rPr>
              <w:t>FreeSpace</w:t>
            </w:r>
          </w:p>
        </w:tc>
        <w:tc>
          <w:tcPr>
            <w:tcW w:type="dxa" w:w="753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Ce projet se d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finit en tant que commun en 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mergence de part la m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thodologie utilis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e et le patrimoine informationnel g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n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r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par ce processus qu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’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il favorise: participations citoyennes ouvrant vers la co-construction de nouveaux imaginaires et l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’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innovation ouverte par l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’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intelligence collective.</w:t>
            </w:r>
          </w:p>
        </w:tc>
      </w:tr>
      <w:tr>
        <w:tblPrEx>
          <w:shd w:val="clear" w:color="auto" w:fill="auto"/>
        </w:tblPrEx>
        <w:trPr>
          <w:trHeight w:val="787" w:hRule="atLeast"/>
        </w:trPr>
        <w:tc>
          <w:tcPr>
            <w:tcW w:type="dxa" w:w="2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1"/>
              <w:jc w:val="center"/>
            </w:pPr>
            <w:r>
              <w:rPr>
                <w:rFonts w:ascii="Times Roman" w:hAnsi="Times Roman"/>
                <w:sz w:val="22"/>
                <w:szCs w:val="22"/>
                <w:rtl w:val="0"/>
              </w:rPr>
              <w:t xml:space="preserve">Communs rivaux VS communs non rivaux </w:t>
            </w:r>
          </w:p>
        </w:tc>
        <w:tc>
          <w:tcPr>
            <w:tcW w:type="dxa" w:w="753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Times Roman" w:hAnsi="Times Roman"/>
                <w:rtl w:val="0"/>
              </w:rPr>
              <w:t>Les communs rivaux (physiques dans la plupart des cas) impliquent un fort mode de gouvernance et les communs non rivaux(souvent num</w:t>
            </w:r>
            <w:r>
              <w:rPr>
                <w:rFonts w:ascii="Times Roman" w:hAnsi="Times Roman" w:hint="default"/>
                <w:rtl w:val="0"/>
              </w:rPr>
              <w:t>é</w:t>
            </w:r>
            <w:r>
              <w:rPr>
                <w:rFonts w:ascii="Times Roman" w:hAnsi="Times Roman"/>
                <w:rtl w:val="0"/>
              </w:rPr>
              <w:t>riques) tels que les communs informationnels (ex: Wikip</w:t>
            </w:r>
            <w:r>
              <w:rPr>
                <w:rFonts w:ascii="Times Roman" w:hAnsi="Times Roman" w:hint="default"/>
                <w:rtl w:val="0"/>
              </w:rPr>
              <w:t>é</w:t>
            </w:r>
            <w:r>
              <w:rPr>
                <w:rFonts w:ascii="Times Roman" w:hAnsi="Times Roman"/>
                <w:rtl w:val="0"/>
              </w:rPr>
              <w:t>dia).</w:t>
            </w:r>
          </w:p>
        </w:tc>
      </w:tr>
      <w:tr>
        <w:tblPrEx>
          <w:shd w:val="clear" w:color="auto" w:fill="auto"/>
        </w:tblPrEx>
        <w:trPr>
          <w:trHeight w:val="527" w:hRule="atLeast"/>
        </w:trPr>
        <w:tc>
          <w:tcPr>
            <w:tcW w:type="dxa" w:w="2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1"/>
              <w:jc w:val="center"/>
            </w:pPr>
            <w:r>
              <w:rPr>
                <w:rFonts w:ascii="Times Roman" w:hAnsi="Times Roman"/>
                <w:sz w:val="22"/>
                <w:szCs w:val="22"/>
                <w:rtl w:val="0"/>
              </w:rPr>
              <w:t>Communs num</w:t>
            </w:r>
            <w:r>
              <w:rPr>
                <w:rFonts w:ascii="Times Roman" w:hAnsi="Times Roman" w:hint="default"/>
                <w:sz w:val="22"/>
                <w:szCs w:val="22"/>
                <w:rtl w:val="0"/>
              </w:rPr>
              <w:t>é</w:t>
            </w:r>
            <w:r>
              <w:rPr>
                <w:rFonts w:ascii="Times Roman" w:hAnsi="Times Roman"/>
                <w:sz w:val="22"/>
                <w:szCs w:val="22"/>
                <w:rtl w:val="0"/>
              </w:rPr>
              <w:t>riques</w:t>
            </w:r>
          </w:p>
        </w:tc>
        <w:tc>
          <w:tcPr>
            <w:tcW w:type="dxa" w:w="753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Des plateformes  qui peuvent 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ê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tre consid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r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e comme des communs et con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ç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ues comme porte d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’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entr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e aux ressources partag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es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2"/>
                <w:szCs w:val="22"/>
                <w:rtl w:val="0"/>
              </w:rPr>
              <w:t>Le quartier</w:t>
            </w:r>
          </w:p>
        </w:tc>
        <w:tc>
          <w:tcPr>
            <w:tcW w:type="dxa" w:w="753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Le quartier comme axe territorial pour redistribuer le pouvoir au niveau local</w:t>
            </w:r>
          </w:p>
        </w:tc>
      </w:tr>
      <w:tr>
        <w:tblPrEx>
          <w:shd w:val="clear" w:color="auto" w:fill="auto"/>
        </w:tblPrEx>
        <w:trPr>
          <w:trHeight w:val="787" w:hRule="atLeast"/>
        </w:trPr>
        <w:tc>
          <w:tcPr>
            <w:tcW w:type="dxa" w:w="2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2"/>
                <w:szCs w:val="22"/>
                <w:rtl w:val="0"/>
              </w:rPr>
              <w:t xml:space="preserve">Les espaces verts et publics </w:t>
            </w:r>
          </w:p>
        </w:tc>
        <w:tc>
          <w:tcPr>
            <w:tcW w:type="dxa" w:w="753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Ces communs en ont une importance de les mettre au profit du collectif. Il s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’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agit de reconsid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rer ces espaces et les transformer en communs au service des quartiers avec un mode de gouvernance partag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par les citoyens des quartiers (exemple : association 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î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lot 13) </w:t>
            </w:r>
          </w:p>
        </w:tc>
      </w:tr>
      <w:tr>
        <w:tblPrEx>
          <w:shd w:val="clear" w:color="auto" w:fill="auto"/>
        </w:tblPrEx>
        <w:trPr>
          <w:trHeight w:val="1047" w:hRule="atLeast"/>
        </w:trPr>
        <w:tc>
          <w:tcPr>
            <w:tcW w:type="dxa" w:w="2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2"/>
                <w:szCs w:val="22"/>
                <w:rtl w:val="0"/>
              </w:rPr>
              <w:t>Les parcs</w:t>
            </w:r>
          </w:p>
        </w:tc>
        <w:tc>
          <w:tcPr>
            <w:tcW w:type="dxa" w:w="753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Ils ont 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t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mentionn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par le fait qu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’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ils devraient devenir un commun pour le bien de la communaut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afin de r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pondre aux diff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rents besoins des citoyens et citoyennes genevois. La co-cr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ation du commun autour des parcs publics serait valorisante et s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’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inscrirait dans une d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marche de transition 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cologique et sociale du territoire</w:t>
            </w:r>
          </w:p>
        </w:tc>
      </w:tr>
      <w:tr>
        <w:tblPrEx>
          <w:shd w:val="clear" w:color="auto" w:fill="auto"/>
        </w:tblPrEx>
        <w:trPr>
          <w:trHeight w:val="1047" w:hRule="atLeast"/>
        </w:trPr>
        <w:tc>
          <w:tcPr>
            <w:tcW w:type="dxa" w:w="2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2"/>
                <w:szCs w:val="22"/>
                <w:rtl w:val="0"/>
              </w:rPr>
              <w:t xml:space="preserve">Communs historiques </w:t>
            </w:r>
          </w:p>
        </w:tc>
        <w:tc>
          <w:tcPr>
            <w:tcW w:type="dxa" w:w="753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La pr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servation de ces communs permettaient notamment aux communaut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s de prendre soin des choses ensemble tout en cr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ant du lien social. Une meilleure conservation de la biodiversit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et de la nature pourrait notamment 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ê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tre constat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e, en contraste avec d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’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autres formes de propri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t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</w:p>
        </w:tc>
      </w:tr>
      <w:tr>
        <w:tblPrEx>
          <w:shd w:val="clear" w:color="auto" w:fill="auto"/>
        </w:tblPrEx>
        <w:trPr>
          <w:trHeight w:val="787" w:hRule="atLeast"/>
        </w:trPr>
        <w:tc>
          <w:tcPr>
            <w:tcW w:type="dxa" w:w="2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2"/>
                <w:szCs w:val="22"/>
                <w:rtl w:val="0"/>
              </w:rPr>
              <w:t>Les vergers historiques de Gen</w:t>
            </w:r>
            <w:r>
              <w:rPr>
                <w:rFonts w:ascii="Times Roman" w:hAnsi="Times Roman" w:hint="default"/>
                <w:b w:val="1"/>
                <w:bCs w:val="1"/>
                <w:sz w:val="22"/>
                <w:szCs w:val="22"/>
                <w:rtl w:val="0"/>
              </w:rPr>
              <w:t>è</w:t>
            </w:r>
            <w:r>
              <w:rPr>
                <w:rFonts w:ascii="Times Roman" w:hAnsi="Times Roman"/>
                <w:b w:val="1"/>
                <w:bCs w:val="1"/>
                <w:sz w:val="22"/>
                <w:szCs w:val="22"/>
                <w:rtl w:val="0"/>
              </w:rPr>
              <w:t xml:space="preserve">ve </w:t>
            </w:r>
          </w:p>
        </w:tc>
        <w:tc>
          <w:tcPr>
            <w:tcW w:type="dxa" w:w="753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Exemple de commun menant 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à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des questions sur la propri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t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fonci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è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re (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à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qui revient l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’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usage de droits) mais aussi sur la question de l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’é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cologie (en termes de sol, qualit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par exemple)</w:t>
            </w:r>
          </w:p>
        </w:tc>
      </w:tr>
      <w:tr>
        <w:tblPrEx>
          <w:shd w:val="clear" w:color="auto" w:fill="auto"/>
        </w:tblPrEx>
        <w:trPr>
          <w:trHeight w:val="1047" w:hRule="atLeast"/>
        </w:trPr>
        <w:tc>
          <w:tcPr>
            <w:tcW w:type="dxa" w:w="2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2"/>
                <w:szCs w:val="22"/>
                <w:rtl w:val="0"/>
              </w:rPr>
              <w:t xml:space="preserve">Les tiers-lieux </w:t>
            </w:r>
          </w:p>
        </w:tc>
        <w:tc>
          <w:tcPr>
            <w:tcW w:type="dxa" w:w="753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  <w:lang w:val="fr-FR"/>
              </w:rPr>
              <w:t xml:space="preserve">92 tiers-lieux ont </w:t>
            </w:r>
            <w:r>
              <w:rPr>
                <w:rFonts w:ascii="Times Roman" w:hAnsi="Times Roman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t</w:t>
            </w:r>
            <w:r>
              <w:rPr>
                <w:rFonts w:ascii="Times Roman" w:hAnsi="Times Roman" w:hint="default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  <w:rtl w:val="0"/>
                <w:lang w:val="nl-NL"/>
              </w:rPr>
              <w:t>recens</w:t>
            </w:r>
            <w:r>
              <w:rPr>
                <w:rFonts w:ascii="Times Roman" w:hAnsi="Times Roman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  <w:lang w:val="fr-FR"/>
              </w:rPr>
              <w:t>s dans le Grand Gen</w:t>
            </w:r>
            <w:r>
              <w:rPr>
                <w:rFonts w:ascii="Times Roman" w:hAnsi="Times Roman" w:hint="default"/>
                <w:sz w:val="20"/>
                <w:szCs w:val="20"/>
                <w:rtl w:val="0"/>
                <w:lang w:val="it-IT"/>
              </w:rPr>
              <w:t>è</w:t>
            </w:r>
            <w:r>
              <w:rPr>
                <w:rFonts w:ascii="Times Roman" w:hAnsi="Times Roman"/>
                <w:sz w:val="20"/>
                <w:szCs w:val="20"/>
                <w:rtl w:val="0"/>
                <w:lang w:val="fr-FR"/>
              </w:rPr>
              <w:t>ve. Afin de faciliter l</w:t>
            </w:r>
            <w:r>
              <w:rPr>
                <w:rFonts w:ascii="Times Roman" w:hAnsi="Times Roman" w:hint="default"/>
                <w:sz w:val="20"/>
                <w:szCs w:val="20"/>
                <w:rtl w:val="0"/>
                <w:lang w:val="fr-FR"/>
              </w:rPr>
              <w:t>’é</w:t>
            </w:r>
            <w:r>
              <w:rPr>
                <w:rFonts w:ascii="Times Roman" w:hAnsi="Times Roman"/>
                <w:sz w:val="20"/>
                <w:szCs w:val="20"/>
                <w:rtl w:val="0"/>
                <w:lang w:val="fr-FR"/>
              </w:rPr>
              <w:t>mergence de projets autour de la th</w:t>
            </w:r>
            <w:r>
              <w:rPr>
                <w:rFonts w:ascii="Times Roman" w:hAnsi="Times Roman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  <w:lang w:val="fr-FR"/>
              </w:rPr>
              <w:t>matique des communs abord</w:t>
            </w:r>
            <w:r>
              <w:rPr>
                <w:rFonts w:ascii="Times Roman" w:hAnsi="Times Roman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  <w:lang w:val="fr-FR"/>
              </w:rPr>
              <w:t>s lors de l</w:t>
            </w:r>
            <w:r>
              <w:rPr>
                <w:rFonts w:ascii="Times Roman" w:hAnsi="Times Roman" w:hint="default"/>
                <w:sz w:val="20"/>
                <w:szCs w:val="20"/>
                <w:rtl w:val="1"/>
              </w:rPr>
              <w:t>’</w:t>
            </w:r>
            <w:r>
              <w:rPr>
                <w:rFonts w:ascii="Times Roman" w:hAnsi="Times Roman"/>
                <w:sz w:val="20"/>
                <w:szCs w:val="20"/>
                <w:rtl w:val="0"/>
                <w:lang w:val="fr-FR"/>
              </w:rPr>
              <w:t xml:space="preserve">atelier du 02 septembre, Smart Geneva a mis 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à </w:t>
            </w:r>
            <w:r>
              <w:rPr>
                <w:rFonts w:ascii="Times Roman" w:hAnsi="Times Roman"/>
                <w:sz w:val="20"/>
                <w:szCs w:val="20"/>
                <w:rtl w:val="0"/>
                <w:lang w:val="fr-FR"/>
              </w:rPr>
              <w:t xml:space="preserve">disposition la liste de ces tiers-lieux est disponible sur le site </w:t>
            </w:r>
            <w:r>
              <w:rPr>
                <w:rStyle w:val="Hyperlink.0"/>
                <w:rFonts w:ascii="Times Roman" w:cs="Times Roman" w:hAnsi="Times Roman" w:eastAsia="Times Roman"/>
                <w:sz w:val="20"/>
                <w:szCs w:val="20"/>
                <w:rtl w:val="0"/>
              </w:rPr>
              <w:fldChar w:fldCharType="begin" w:fldLock="0"/>
            </w:r>
            <w:r>
              <w:rPr>
                <w:rStyle w:val="Hyperlink.0"/>
                <w:rFonts w:ascii="Times Roman" w:cs="Times Roman" w:hAnsi="Times Roman" w:eastAsia="Times Roman"/>
                <w:sz w:val="20"/>
                <w:szCs w:val="20"/>
                <w:rtl w:val="0"/>
              </w:rPr>
              <w:instrText xml:space="preserve"> HYPERLINK "http://smart-geneva.ch"</w:instrText>
            </w:r>
            <w:r>
              <w:rPr>
                <w:rStyle w:val="Hyperlink.0"/>
                <w:rFonts w:ascii="Times Roman" w:cs="Times Roman" w:hAnsi="Times Roman" w:eastAsia="Times Roman"/>
                <w:sz w:val="20"/>
                <w:szCs w:val="20"/>
                <w:rtl w:val="0"/>
              </w:rPr>
              <w:fldChar w:fldCharType="separate" w:fldLock="0"/>
            </w:r>
            <w:r>
              <w:rPr>
                <w:rStyle w:val="Hyperlink.0"/>
                <w:rFonts w:ascii="Times Roman" w:hAnsi="Times Roman"/>
                <w:sz w:val="20"/>
                <w:szCs w:val="20"/>
                <w:rtl w:val="0"/>
                <w:lang w:val="it-IT"/>
              </w:rPr>
              <w:t>smart-geneva.ch</w:t>
            </w:r>
            <w:r>
              <w:rPr>
                <w:rFonts w:ascii="Times Roman" w:cs="Times Roman" w:hAnsi="Times Roman" w:eastAsia="Times Roman"/>
                <w:sz w:val="20"/>
                <w:szCs w:val="20"/>
                <w:rtl w:val="0"/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787" w:hRule="atLeast"/>
        </w:trPr>
        <w:tc>
          <w:tcPr>
            <w:tcW w:type="dxa" w:w="2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2"/>
                <w:szCs w:val="22"/>
                <w:rtl w:val="0"/>
              </w:rPr>
              <w:t xml:space="preserve">Les rives du lac </w:t>
            </w:r>
          </w:p>
        </w:tc>
        <w:tc>
          <w:tcPr>
            <w:tcW w:type="dxa" w:w="753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Commun laissant place au questionnement prolong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sur la personnalit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juridique du Lac L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man. La protection et pr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servation des ressources vitales 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«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sacr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es 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 xml:space="preserve">»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(eau, air, sols, 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nergie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…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) par la cr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é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ation d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’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un statut de commun</w:t>
            </w:r>
          </w:p>
        </w:tc>
      </w:tr>
    </w:tbl>
    <w:p>
      <w:pPr>
        <w:pStyle w:val="Par défaut"/>
        <w:bidi w:val="0"/>
        <w:spacing w:before="0" w:line="240" w:lineRule="auto"/>
        <w:ind w:left="0" w:right="0" w:firstLine="0"/>
        <w:jc w:val="left"/>
        <w:rPr>
          <w:rtl w:val="0"/>
        </w:rPr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